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EBB4E" w14:textId="3D9F67B3" w:rsidR="004066C7" w:rsidRPr="00760530" w:rsidRDefault="004066C7" w:rsidP="004066C7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>
        <w:t>9-e</w:t>
      </w:r>
      <w:r w:rsidRPr="00760530">
        <w:tab/>
      </w:r>
      <w:proofErr w:type="spellStart"/>
      <w:r w:rsidRPr="00760530">
        <w:rPr>
          <w:sz w:val="32"/>
          <w:szCs w:val="32"/>
        </w:rPr>
        <w:t>Tdoc</w:t>
      </w:r>
      <w:proofErr w:type="spellEnd"/>
      <w:r w:rsidRPr="00760530">
        <w:rPr>
          <w:sz w:val="32"/>
          <w:szCs w:val="32"/>
        </w:rPr>
        <w:t xml:space="preserve"> </w:t>
      </w:r>
      <w:r w:rsidR="000801A1" w:rsidRPr="000801A1">
        <w:rPr>
          <w:sz w:val="32"/>
          <w:szCs w:val="32"/>
        </w:rPr>
        <w:t>R1-2204959</w:t>
      </w:r>
    </w:p>
    <w:p w14:paraId="609458CE" w14:textId="77777777" w:rsidR="004066C7" w:rsidRPr="00CC03EE" w:rsidRDefault="004066C7" w:rsidP="004066C7">
      <w:pPr>
        <w:pStyle w:val="3GPPHeader"/>
      </w:pPr>
      <w:r w:rsidRPr="003D7A16">
        <w:t xml:space="preserve">e-Meeting, </w:t>
      </w:r>
      <w:r>
        <w:t>May</w:t>
      </w:r>
      <w:r w:rsidRPr="003D7A16">
        <w:t xml:space="preserve"> </w:t>
      </w:r>
      <w:r>
        <w:t>9th</w:t>
      </w:r>
      <w:r w:rsidRPr="003D7A16">
        <w:t xml:space="preserve"> – </w:t>
      </w:r>
      <w:r>
        <w:t>May 20th</w:t>
      </w:r>
      <w:r w:rsidRPr="003D7A16">
        <w:t>, 202</w:t>
      </w:r>
      <w:r>
        <w:t>2</w:t>
      </w:r>
    </w:p>
    <w:p w14:paraId="502D5CFF" w14:textId="77777777" w:rsidR="004066C7" w:rsidRDefault="004066C7" w:rsidP="004066C7">
      <w:pPr>
        <w:pStyle w:val="3GPPHeader"/>
        <w:spacing w:after="0"/>
        <w:rPr>
          <w:rFonts w:cs="Arial"/>
          <w:sz w:val="22"/>
        </w:rPr>
      </w:pPr>
    </w:p>
    <w:p w14:paraId="77558C5C" w14:textId="7B00E807" w:rsidR="004066C7" w:rsidRDefault="004066C7" w:rsidP="004066C7">
      <w:pPr>
        <w:pStyle w:val="3GPPHeader"/>
        <w:spacing w:after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/>
        </w:rPr>
        <w:t>8.7.1</w:t>
      </w:r>
    </w:p>
    <w:p w14:paraId="27F68A94" w14:textId="77777777" w:rsidR="004066C7" w:rsidRDefault="004066C7" w:rsidP="004066C7">
      <w:pPr>
        <w:pStyle w:val="3GPPHeader"/>
        <w:spacing w:after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Ericsson</w:t>
      </w:r>
    </w:p>
    <w:p w14:paraId="382F0BA2" w14:textId="4775BB5A" w:rsidR="004066C7" w:rsidRDefault="004066C7" w:rsidP="004066C7">
      <w:pPr>
        <w:pStyle w:val="3GPPHeader"/>
        <w:spacing w:after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Pr="004066C7">
        <w:rPr>
          <w:sz w:val="22"/>
        </w:rPr>
        <w:t>Maintenance for Rel-17 UE PS : Idle/Inactive mode</w:t>
      </w:r>
    </w:p>
    <w:p w14:paraId="7FDE24B5" w14:textId="77777777" w:rsidR="004066C7" w:rsidRDefault="004066C7" w:rsidP="004066C7">
      <w:pPr>
        <w:pStyle w:val="3GPPHeader"/>
        <w:spacing w:after="0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14:paraId="08333250" w14:textId="77777777" w:rsidR="004066C7" w:rsidRDefault="004066C7" w:rsidP="004066C7">
      <w:pPr>
        <w:pStyle w:val="3GPPHeader"/>
        <w:spacing w:after="0"/>
        <w:rPr>
          <w:color w:val="FF0000"/>
          <w:sz w:val="22"/>
        </w:rPr>
      </w:pPr>
    </w:p>
    <w:p w14:paraId="2F1DD299" w14:textId="77777777" w:rsidR="004066C7" w:rsidRDefault="004066C7" w:rsidP="004066C7">
      <w:pPr>
        <w:pStyle w:val="Heading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 w14:paraId="2624FF84" w14:textId="5EA58FDE" w:rsidR="004066C7" w:rsidRDefault="00DE2B17" w:rsidP="004066C7">
      <w:pPr>
        <w:pStyle w:val="BodyText"/>
        <w:rPr>
          <w:color w:val="FF0000"/>
          <w:lang w:eastAsia="ja-JP"/>
        </w:rPr>
      </w:pPr>
      <w:r>
        <w:rPr>
          <w:rFonts w:cs="Arial"/>
        </w:rPr>
        <w:t>T</w:t>
      </w:r>
      <w:r w:rsidR="004066C7">
        <w:rPr>
          <w:rFonts w:cs="Arial"/>
        </w:rPr>
        <w:t>his contribution address</w:t>
      </w:r>
      <w:r>
        <w:rPr>
          <w:rFonts w:cs="Arial"/>
        </w:rPr>
        <w:t>es</w:t>
      </w:r>
      <w:r w:rsidR="004066C7">
        <w:rPr>
          <w:rFonts w:cs="Arial"/>
        </w:rPr>
        <w:t xml:space="preserve"> maintenance aspects for </w:t>
      </w:r>
      <w:r>
        <w:rPr>
          <w:rFonts w:cs="Arial"/>
        </w:rPr>
        <w:t>paging enhancements and TRS occasion configuration for idle/inactive mode UEs</w:t>
      </w:r>
      <w:r w:rsidR="004066C7">
        <w:rPr>
          <w:rFonts w:cs="Arial"/>
        </w:rPr>
        <w:t>.</w:t>
      </w:r>
    </w:p>
    <w:p w14:paraId="746B2CD0" w14:textId="56FD399D" w:rsidR="004066C7" w:rsidRDefault="004066C7" w:rsidP="004066C7">
      <w:pPr>
        <w:pStyle w:val="Heading1"/>
        <w:rPr>
          <w:rFonts w:cs="Arial"/>
          <w:b/>
          <w:lang w:val="en-US"/>
        </w:rPr>
      </w:pPr>
      <w:r>
        <w:rPr>
          <w:rFonts w:cs="Arial"/>
          <w:b/>
          <w:bCs/>
          <w:lang w:val="en-US"/>
        </w:rPr>
        <w:t>PEI issues</w:t>
      </w:r>
    </w:p>
    <w:p w14:paraId="4EA31ACD" w14:textId="77777777" w:rsidR="004066C7" w:rsidRDefault="004066C7" w:rsidP="004066C7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Following issues related to PEI are addressed in this contribution.</w:t>
      </w:r>
    </w:p>
    <w:p w14:paraId="62481265" w14:textId="275A1459" w:rsidR="004066C7" w:rsidRDefault="004066C7" w:rsidP="004066C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Clarify the BDs/CCE when </w:t>
      </w:r>
      <w:proofErr w:type="spellStart"/>
      <w:r>
        <w:rPr>
          <w:rFonts w:ascii="Arial" w:hAnsi="Arial" w:cs="Arial"/>
          <w:lang w:val="en-GB" w:eastAsia="zh-CN"/>
        </w:rPr>
        <w:t>SearchSpaceZero</w:t>
      </w:r>
      <w:proofErr w:type="spellEnd"/>
      <w:r>
        <w:rPr>
          <w:rFonts w:ascii="Arial" w:hAnsi="Arial" w:cs="Arial"/>
          <w:lang w:val="en-GB" w:eastAsia="zh-CN"/>
        </w:rPr>
        <w:t xml:space="preserve"> is used for PEI </w:t>
      </w:r>
    </w:p>
    <w:p w14:paraId="45CB5766" w14:textId="00136B0E" w:rsidR="000801A1" w:rsidRDefault="000801A1" w:rsidP="004066C7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Align RAN1 specs with RAN2 description of subgrouping configuration </w:t>
      </w:r>
    </w:p>
    <w:p w14:paraId="3280B3F7" w14:textId="27DCDCFD" w:rsidR="004066C7" w:rsidRDefault="004066C7" w:rsidP="004066C7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The </w:t>
      </w:r>
      <w:r w:rsidR="000801A1">
        <w:rPr>
          <w:rFonts w:ascii="Arial" w:hAnsi="Arial" w:cs="Arial"/>
          <w:lang w:val="en-GB" w:eastAsia="zh-CN"/>
        </w:rPr>
        <w:t xml:space="preserve">first issue </w:t>
      </w:r>
      <w:r>
        <w:rPr>
          <w:rFonts w:ascii="Arial" w:hAnsi="Arial" w:cs="Arial"/>
          <w:lang w:val="en-GB" w:eastAsia="zh-CN"/>
        </w:rPr>
        <w:t xml:space="preserve">above was raised in </w:t>
      </w:r>
      <w:r w:rsidR="00A43296">
        <w:rPr>
          <w:rFonts w:ascii="Arial" w:hAnsi="Arial" w:cs="Arial"/>
          <w:lang w:val="en-GB" w:eastAsia="zh-CN"/>
        </w:rPr>
        <w:t xml:space="preserve">RAN1#108-e </w:t>
      </w:r>
      <w:proofErr w:type="gramStart"/>
      <w:r w:rsidR="00A43296">
        <w:rPr>
          <w:rFonts w:ascii="Arial" w:hAnsi="Arial" w:cs="Arial"/>
          <w:lang w:val="en-GB" w:eastAsia="zh-CN"/>
        </w:rPr>
        <w:t>and also</w:t>
      </w:r>
      <w:proofErr w:type="gramEnd"/>
      <w:r w:rsidR="00A43296">
        <w:rPr>
          <w:rFonts w:ascii="Arial" w:hAnsi="Arial" w:cs="Arial"/>
          <w:lang w:val="en-GB" w:eastAsia="zh-CN"/>
        </w:rPr>
        <w:t xml:space="preserve"> captured in the </w:t>
      </w:r>
      <w:r>
        <w:rPr>
          <w:rFonts w:ascii="Arial" w:hAnsi="Arial" w:cs="Arial"/>
          <w:lang w:val="en-GB" w:eastAsia="zh-CN"/>
        </w:rPr>
        <w:t xml:space="preserve">moderator proposals in RAN1#108-e but it didn’t make it to the agreement list. </w:t>
      </w:r>
    </w:p>
    <w:p w14:paraId="0E84DA62" w14:textId="582D3013" w:rsidR="004066C7" w:rsidRDefault="004066C7" w:rsidP="004066C7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When </w:t>
      </w:r>
      <w:proofErr w:type="spellStart"/>
      <w:r>
        <w:rPr>
          <w:rFonts w:ascii="Arial" w:hAnsi="Arial" w:cs="Arial"/>
          <w:lang w:val="en-GB" w:eastAsia="zh-CN"/>
        </w:rPr>
        <w:t>SearchSpace</w:t>
      </w:r>
      <w:proofErr w:type="spellEnd"/>
      <w:r>
        <w:rPr>
          <w:rFonts w:ascii="Arial" w:hAnsi="Arial" w:cs="Arial"/>
          <w:lang w:val="en-GB" w:eastAsia="zh-CN"/>
        </w:rPr>
        <w:t xml:space="preserve"> ID is non-zero, the ALs/BDs for PEI are configured by the corresponding search space configuration. In case search space zero is used for PEI, RAN1 spec update </w:t>
      </w:r>
      <w:r w:rsidR="00703DDA">
        <w:rPr>
          <w:rFonts w:ascii="Arial" w:hAnsi="Arial" w:cs="Arial"/>
          <w:lang w:val="en-GB" w:eastAsia="zh-CN"/>
        </w:rPr>
        <w:t>is</w:t>
      </w:r>
      <w:r>
        <w:rPr>
          <w:rFonts w:ascii="Arial" w:hAnsi="Arial" w:cs="Arial"/>
          <w:lang w:val="en-GB" w:eastAsia="zh-CN"/>
        </w:rPr>
        <w:t xml:space="preserve"> needed for identifying the number of BDs/Als for PEI. It can simply follow the legacy </w:t>
      </w:r>
      <w:proofErr w:type="spellStart"/>
      <w:r>
        <w:rPr>
          <w:rFonts w:ascii="Arial" w:hAnsi="Arial" w:cs="Arial"/>
          <w:lang w:val="en-GB" w:eastAsia="zh-CN"/>
        </w:rPr>
        <w:t>SearchSpaceZero</w:t>
      </w:r>
      <w:proofErr w:type="spellEnd"/>
      <w:r>
        <w:rPr>
          <w:rFonts w:ascii="Arial" w:hAnsi="Arial" w:cs="Arial"/>
          <w:lang w:val="en-GB" w:eastAsia="zh-CN"/>
        </w:rPr>
        <w:t xml:space="preserve"> BDs/ALs, </w:t>
      </w:r>
      <w:proofErr w:type="gramStart"/>
      <w:r>
        <w:rPr>
          <w:rFonts w:ascii="Arial" w:hAnsi="Arial" w:cs="Arial"/>
          <w:lang w:val="en-GB" w:eastAsia="zh-CN"/>
        </w:rPr>
        <w:t>i.e.</w:t>
      </w:r>
      <w:proofErr w:type="gramEnd"/>
      <w:r>
        <w:rPr>
          <w:rFonts w:ascii="Arial" w:hAnsi="Arial" w:cs="Arial"/>
          <w:lang w:val="en-GB" w:eastAsia="zh-CN"/>
        </w:rPr>
        <w:t xml:space="preserve"> fixed values specified (as in Table 10.1-1 of 38.213). Below proposal is made to reflect this. </w:t>
      </w:r>
    </w:p>
    <w:p w14:paraId="26718C61" w14:textId="7F67C3B6" w:rsidR="004066C7" w:rsidRDefault="004066C7" w:rsidP="004066C7">
      <w:pPr>
        <w:pStyle w:val="Proposal"/>
        <w:numPr>
          <w:ilvl w:val="0"/>
          <w:numId w:val="7"/>
        </w:numPr>
        <w:tabs>
          <w:tab w:val="clear" w:pos="1304"/>
        </w:tabs>
        <w:spacing w:line="252" w:lineRule="auto"/>
        <w:ind w:left="1701" w:hanging="1701"/>
      </w:pPr>
      <w:bookmarkStart w:id="0" w:name="_Toc101762528"/>
      <w:r>
        <w:t>Adopt TP1 for 38.213-h</w:t>
      </w:r>
      <w:r w:rsidR="00A43296">
        <w:t>1</w:t>
      </w:r>
      <w:r>
        <w:t xml:space="preserve">0, subclause 10.1 to reflect BDs/CCEs when </w:t>
      </w:r>
      <w:proofErr w:type="spellStart"/>
      <w:r>
        <w:t>searchSpaceZero</w:t>
      </w:r>
      <w:proofErr w:type="spellEnd"/>
      <w:r>
        <w:t xml:space="preserve"> is used for PEI.</w:t>
      </w:r>
      <w:bookmarkEnd w:id="0"/>
    </w:p>
    <w:p w14:paraId="6D2326DF" w14:textId="77777777" w:rsidR="004066C7" w:rsidRDefault="004066C7" w:rsidP="004066C7">
      <w:pPr>
        <w:jc w:val="both"/>
        <w:rPr>
          <w:rFonts w:ascii="Arial" w:hAnsi="Arial" w:cs="Arial"/>
          <w:b/>
          <w:bCs/>
          <w:lang w:val="en-GB" w:eastAsia="zh-CN"/>
        </w:rPr>
      </w:pPr>
    </w:p>
    <w:p w14:paraId="78973DB5" w14:textId="43504AC0" w:rsidR="004066C7" w:rsidRDefault="004066C7" w:rsidP="004066C7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&lt;begin TP1 for 38.213-h</w:t>
      </w:r>
      <w:r w:rsidR="000801A1">
        <w:rPr>
          <w:rFonts w:ascii="Arial" w:hAnsi="Arial" w:cs="Arial"/>
          <w:sz w:val="20"/>
          <w:szCs w:val="20"/>
          <w:lang w:val="en-GB" w:eastAsia="zh-CN"/>
        </w:rPr>
        <w:t>1</w:t>
      </w:r>
      <w:r>
        <w:rPr>
          <w:rFonts w:ascii="Arial" w:hAnsi="Arial" w:cs="Arial"/>
          <w:sz w:val="20"/>
          <w:szCs w:val="20"/>
          <w:lang w:val="en-GB" w:eastAsia="zh-CN"/>
        </w:rPr>
        <w:t>0, subclause 10.1&gt;</w:t>
      </w:r>
    </w:p>
    <w:p w14:paraId="5919A7A7" w14:textId="39EC505A" w:rsidR="007E4808" w:rsidRPr="007E4808" w:rsidRDefault="007E4808" w:rsidP="00560719">
      <w:pPr>
        <w:spacing w:after="180" w:line="240" w:lineRule="auto"/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If a UE is not provided </w:t>
      </w:r>
      <w:proofErr w:type="spellStart"/>
      <w:r w:rsidRPr="007E4808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>peiSearchSpace</w:t>
      </w:r>
      <w:proofErr w:type="spellEnd"/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Type2A-PDCCH CSS set, the UE does not monitor PDCCH for Type2A-PDCCH CSS set on the DL BWP. The CCE aggregation levels and </w:t>
      </w:r>
      <w:r w:rsidRPr="007E4808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maximum </w:t>
      </w:r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number of PDCCH candidates per CCE aggregation level for </w:t>
      </w:r>
      <w:r w:rsidRPr="007E4808">
        <w:rPr>
          <w:rFonts w:ascii="Times New Roman" w:eastAsia="SimSun" w:hAnsi="Times New Roman" w:cs="Times New Roman"/>
          <w:sz w:val="20"/>
          <w:szCs w:val="20"/>
        </w:rPr>
        <w:t xml:space="preserve">Type2A-PDCCH CSS set </w:t>
      </w:r>
      <w:r w:rsidRPr="007E4808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are </w:t>
      </w:r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>given in Table 10.1-1</w:t>
      </w:r>
      <w:r w:rsidRPr="007E4808">
        <w:rPr>
          <w:rFonts w:ascii="Times New Roman" w:eastAsia="SimSun" w:hAnsi="Times New Roman" w:cs="Times New Roman"/>
          <w:color w:val="FF0000"/>
          <w:sz w:val="20"/>
          <w:szCs w:val="20"/>
          <w:u w:val="single"/>
          <w:lang w:val="en-GB"/>
        </w:rPr>
        <w:t xml:space="preserve"> 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when the UE is provided a non-zero value for </w:t>
      </w:r>
      <w:proofErr w:type="spellStart"/>
      <w:r w:rsidRPr="0000200E">
        <w:rPr>
          <w:rFonts w:ascii="Times New Roman" w:eastAsia="SimSun" w:hAnsi="Times New Roman" w:cs="Times New Roman"/>
          <w:i/>
          <w:iCs/>
          <w:color w:val="FF0000"/>
          <w:sz w:val="20"/>
          <w:szCs w:val="20"/>
          <w:lang w:eastAsia="x-none"/>
        </w:rPr>
        <w:t>searchSpaceID</w:t>
      </w:r>
      <w:proofErr w:type="spellEnd"/>
      <w:r w:rsidRPr="0000200E">
        <w:rPr>
          <w:rFonts w:ascii="Times New Roman" w:eastAsia="SimSun" w:hAnsi="Times New Roman" w:cs="Times New Roman"/>
          <w:i/>
          <w:iCs/>
          <w:color w:val="FF0000"/>
          <w:sz w:val="20"/>
          <w:szCs w:val="20"/>
          <w:lang w:eastAsia="x-none"/>
        </w:rPr>
        <w:t xml:space="preserve"> </w:t>
      </w:r>
      <w:r w:rsidRPr="0000200E">
        <w:rPr>
          <w:rFonts w:ascii="Times New Roman" w:eastAsia="SimSun" w:hAnsi="Times New Roman" w:cs="Times New Roman"/>
          <w:iCs/>
          <w:color w:val="FF0000"/>
          <w:sz w:val="20"/>
          <w:szCs w:val="20"/>
          <w:lang w:eastAsia="x-none"/>
        </w:rPr>
        <w:t>for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 the Type2A-PDCCH CSS set</w:t>
      </w:r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>. If the UE is provided</w:t>
      </w:r>
      <w:r w:rsidRPr="007E4808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 xml:space="preserve"> </w:t>
      </w:r>
      <w:proofErr w:type="spellStart"/>
      <w:r w:rsidRPr="007E4808">
        <w:rPr>
          <w:rFonts w:ascii="Times New Roman" w:eastAsia="SimSun" w:hAnsi="Times New Roman" w:cs="Times New Roman"/>
          <w:i/>
          <w:iCs/>
          <w:sz w:val="20"/>
          <w:szCs w:val="20"/>
          <w:lang w:val="en-GB" w:eastAsia="zh-CN"/>
        </w:rPr>
        <w:t>peiSearchSpace</w:t>
      </w:r>
      <w:proofErr w:type="spellEnd"/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zero value for the Type2A-PDCCH CSS set index, and for the SS/PBCH block and CORESET multiplexing patterns 2 and 3, the UE determines PDCCH monitoring occasions as described in clause 13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and the CCE aggregation levels and 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  <w:t xml:space="preserve">the 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 xml:space="preserve">number of PDCCH candidates per CCE aggregation level 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 w:eastAsia="ko-KR"/>
        </w:rPr>
        <w:t xml:space="preserve">are </w:t>
      </w:r>
      <w:r w:rsidRPr="0000200E">
        <w:rPr>
          <w:rFonts w:ascii="Times New Roman" w:eastAsia="SimSun" w:hAnsi="Times New Roman" w:cs="Times New Roman"/>
          <w:color w:val="FF0000"/>
          <w:sz w:val="20"/>
          <w:szCs w:val="20"/>
          <w:lang w:val="en-GB"/>
        </w:rPr>
        <w:t>given in Table 10.1-1</w:t>
      </w:r>
      <w:r w:rsidRPr="007E4808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14:paraId="455AC571" w14:textId="2790308E" w:rsidR="004066C7" w:rsidRDefault="004066C7" w:rsidP="004066C7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&lt;end TP1&gt;</w:t>
      </w:r>
    </w:p>
    <w:p w14:paraId="61A3716E" w14:textId="73BA4F8F" w:rsidR="00213EC1" w:rsidRDefault="00213EC1" w:rsidP="004066C7">
      <w:pPr>
        <w:jc w:val="both"/>
        <w:rPr>
          <w:rFonts w:ascii="Arial" w:hAnsi="Arial" w:cs="Arial"/>
          <w:sz w:val="20"/>
          <w:szCs w:val="20"/>
          <w:lang w:val="en-GB" w:eastAsia="zh-CN"/>
        </w:rPr>
      </w:pPr>
    </w:p>
    <w:p w14:paraId="4D8B16D0" w14:textId="6DF59162" w:rsidR="00213EC1" w:rsidRPr="000801A1" w:rsidRDefault="007E4808" w:rsidP="004066C7">
      <w:pPr>
        <w:jc w:val="both"/>
        <w:rPr>
          <w:rFonts w:ascii="Arial" w:hAnsi="Arial" w:cs="Arial"/>
          <w:lang w:val="en-GB" w:eastAsia="zh-CN"/>
        </w:rPr>
      </w:pPr>
      <w:r w:rsidRPr="000801A1">
        <w:rPr>
          <w:rFonts w:ascii="Arial" w:hAnsi="Arial" w:cs="Arial"/>
          <w:lang w:val="en-GB" w:eastAsia="zh-CN"/>
        </w:rPr>
        <w:t xml:space="preserve">The RRC specification captures the subgroup number configuration as follows: </w:t>
      </w:r>
    </w:p>
    <w:p w14:paraId="619456A2" w14:textId="77777777" w:rsidR="007E4808" w:rsidRPr="00740BCD" w:rsidRDefault="007E4808" w:rsidP="007E4808">
      <w:pPr>
        <w:pStyle w:val="PL"/>
      </w:pPr>
      <w:r w:rsidRPr="00740BCD">
        <w:lastRenderedPageBreak/>
        <w:t xml:space="preserve">SubgroupConfig-r17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2CC6776" w14:textId="77777777" w:rsidR="007E4808" w:rsidRPr="00740BCD" w:rsidRDefault="007E4808" w:rsidP="007E4808">
      <w:pPr>
        <w:pStyle w:val="PL"/>
      </w:pPr>
      <w:r w:rsidRPr="00740BCD">
        <w:t xml:space="preserve">    subgroupsNumPerPO-r17      </w:t>
      </w:r>
      <w:r w:rsidRPr="00740BCD">
        <w:rPr>
          <w:color w:val="993366"/>
        </w:rPr>
        <w:t>INTEGER</w:t>
      </w:r>
      <w:r w:rsidRPr="00740BCD">
        <w:t xml:space="preserve"> (1.. maxNrofPagingSubgroups-r17),</w:t>
      </w:r>
    </w:p>
    <w:p w14:paraId="46A9DA4E" w14:textId="77777777" w:rsidR="007E4808" w:rsidRPr="00740BCD" w:rsidRDefault="007E4808" w:rsidP="007E4808">
      <w:pPr>
        <w:pStyle w:val="PL"/>
        <w:rPr>
          <w:color w:val="808080"/>
        </w:rPr>
      </w:pPr>
      <w:r w:rsidRPr="00740BCD">
        <w:t xml:space="preserve">    subgroupsNumForUEID-r17    </w:t>
      </w:r>
      <w:r w:rsidRPr="00740BCD">
        <w:rPr>
          <w:color w:val="993366"/>
        </w:rPr>
        <w:t>INTEGER</w:t>
      </w:r>
      <w:r w:rsidRPr="00740BCD">
        <w:t xml:space="preserve"> (1.. maxNrofPagingSubgroups-r17)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7D28C444" w14:textId="77777777" w:rsidR="007E4808" w:rsidRPr="00740BCD" w:rsidRDefault="007E4808" w:rsidP="007E4808">
      <w:pPr>
        <w:pStyle w:val="PL"/>
      </w:pPr>
      <w:r w:rsidRPr="00740BCD">
        <w:t xml:space="preserve">    ...</w:t>
      </w:r>
    </w:p>
    <w:p w14:paraId="1FFE4E0E" w14:textId="77777777" w:rsidR="007E4808" w:rsidRPr="00740BCD" w:rsidRDefault="007E4808" w:rsidP="007E4808">
      <w:pPr>
        <w:pStyle w:val="PL"/>
      </w:pPr>
      <w:r w:rsidRPr="00740BCD">
        <w:t>}</w:t>
      </w:r>
    </w:p>
    <w:p w14:paraId="00D76041" w14:textId="096C1530" w:rsidR="007E4808" w:rsidRDefault="007E4808" w:rsidP="004066C7">
      <w:pPr>
        <w:jc w:val="both"/>
        <w:rPr>
          <w:rFonts w:ascii="Arial" w:hAnsi="Arial" w:cs="Arial"/>
          <w:sz w:val="20"/>
          <w:szCs w:val="20"/>
          <w:lang w:val="en-GB" w:eastAsia="zh-CN"/>
        </w:rPr>
      </w:pPr>
    </w:p>
    <w:p w14:paraId="12759534" w14:textId="5E0CE273" w:rsidR="007E4808" w:rsidRPr="000801A1" w:rsidRDefault="007E4808" w:rsidP="004066C7">
      <w:pPr>
        <w:jc w:val="both"/>
        <w:rPr>
          <w:rFonts w:ascii="Arial" w:hAnsi="Arial" w:cs="Arial"/>
          <w:lang w:val="en-GB" w:eastAsia="zh-CN"/>
        </w:rPr>
      </w:pPr>
      <w:r w:rsidRPr="000801A1">
        <w:rPr>
          <w:rFonts w:ascii="Arial" w:hAnsi="Arial" w:cs="Arial"/>
          <w:lang w:val="en-GB" w:eastAsia="zh-CN"/>
        </w:rPr>
        <w:t xml:space="preserve">As can be seen, the minimum value </w:t>
      </w:r>
      <w:r w:rsidR="000801A1" w:rsidRPr="000801A1">
        <w:rPr>
          <w:rFonts w:ascii="Arial" w:hAnsi="Arial" w:cs="Arial"/>
          <w:lang w:val="en-GB" w:eastAsia="zh-CN"/>
        </w:rPr>
        <w:t>is</w:t>
      </w:r>
      <w:r w:rsidRPr="000801A1">
        <w:rPr>
          <w:rFonts w:ascii="Arial" w:hAnsi="Arial" w:cs="Arial"/>
          <w:lang w:val="en-GB" w:eastAsia="zh-CN"/>
        </w:rPr>
        <w:t xml:space="preserve"> 1</w:t>
      </w:r>
      <w:r w:rsidR="000801A1" w:rsidRPr="000801A1">
        <w:rPr>
          <w:rFonts w:ascii="Arial" w:hAnsi="Arial" w:cs="Arial"/>
          <w:lang w:val="en-GB" w:eastAsia="zh-CN"/>
        </w:rPr>
        <w:t xml:space="preserve">, which is </w:t>
      </w:r>
      <w:r w:rsidRPr="000801A1">
        <w:rPr>
          <w:rFonts w:ascii="Arial" w:hAnsi="Arial" w:cs="Arial"/>
          <w:lang w:val="en-GB" w:eastAsia="zh-CN"/>
        </w:rPr>
        <w:t>as per the RAN2 agreement from last meeting.</w:t>
      </w:r>
    </w:p>
    <w:p w14:paraId="40EFA05B" w14:textId="0C7DE7E9" w:rsidR="007E4808" w:rsidRDefault="007E4808" w:rsidP="004066C7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7E4808">
        <w:rPr>
          <w:noProof/>
        </w:rPr>
        <w:drawing>
          <wp:inline distT="0" distB="0" distL="0" distR="0" wp14:anchorId="2F6027E4" wp14:editId="0B704444">
            <wp:extent cx="5943600" cy="351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BECD1" w14:textId="462999A7" w:rsidR="007E4808" w:rsidRPr="000801A1" w:rsidRDefault="000801A1" w:rsidP="000801A1">
      <w:pPr>
        <w:jc w:val="both"/>
        <w:rPr>
          <w:rFonts w:ascii="Arial" w:hAnsi="Arial" w:cs="Arial"/>
          <w:lang w:val="en-GB" w:eastAsia="zh-CN"/>
        </w:rPr>
      </w:pPr>
      <w:r w:rsidRPr="000801A1">
        <w:rPr>
          <w:rFonts w:ascii="Arial" w:hAnsi="Arial" w:cs="Arial"/>
          <w:lang w:val="en-GB" w:eastAsia="zh-CN"/>
        </w:rPr>
        <w:t>I</w:t>
      </w:r>
      <w:r w:rsidR="007E4808" w:rsidRPr="000801A1">
        <w:rPr>
          <w:rFonts w:ascii="Arial" w:hAnsi="Arial" w:cs="Arial"/>
          <w:lang w:val="en-GB" w:eastAsia="zh-CN"/>
        </w:rPr>
        <w:t>t is proposed to align the RAN1 specifications accordingly</w:t>
      </w:r>
      <w:r>
        <w:rPr>
          <w:rFonts w:ascii="Arial" w:hAnsi="Arial" w:cs="Arial"/>
          <w:lang w:val="en-GB" w:eastAsia="zh-CN"/>
        </w:rPr>
        <w:t>. Proposed updates are shown in TP2 and TP3 below.</w:t>
      </w:r>
    </w:p>
    <w:p w14:paraId="7A1ACFFE" w14:textId="6DBBF5A7" w:rsidR="007E4808" w:rsidRDefault="007E4808" w:rsidP="007E4808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&lt;begin TP2 for 38.213</w:t>
      </w:r>
      <w:r w:rsidR="000801A1">
        <w:rPr>
          <w:rFonts w:ascii="Arial" w:hAnsi="Arial" w:cs="Arial"/>
          <w:sz w:val="20"/>
          <w:szCs w:val="20"/>
          <w:lang w:val="en-GB" w:eastAsia="zh-CN"/>
        </w:rPr>
        <w:t>-h10</w:t>
      </w:r>
      <w:r>
        <w:rPr>
          <w:rFonts w:ascii="Arial" w:hAnsi="Arial" w:cs="Arial"/>
          <w:sz w:val="20"/>
          <w:szCs w:val="20"/>
          <w:lang w:val="en-GB" w:eastAsia="zh-CN"/>
        </w:rPr>
        <w:t>, subclause 10.4A&gt;</w:t>
      </w:r>
    </w:p>
    <w:p w14:paraId="0F21FCEE" w14:textId="77777777" w:rsidR="003D7BA7" w:rsidRPr="003D7BA7" w:rsidRDefault="003D7BA7" w:rsidP="003D7BA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3D7BA7">
        <w:rPr>
          <w:rFonts w:ascii="Times New Roman" w:eastAsia="SimSun" w:hAnsi="Times New Roman" w:cs="Times New Roman"/>
          <w:sz w:val="20"/>
          <w:szCs w:val="20"/>
        </w:rPr>
        <w:t xml:space="preserve">A paging indication field of DCI format 2_7 includes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PEI</m:t>
            </m:r>
          </m:sup>
        </m:sSubSup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segments of </w:t>
      </w:r>
      <m:oMath>
        <m:r>
          <w:rPr>
            <w:rFonts w:ascii="Cambria Math" w:eastAsia="SimSun" w:hAnsi="Cambria Math" w:cs="Times New Roman"/>
            <w:sz w:val="20"/>
            <w:szCs w:val="20"/>
            <w:lang w:val="en-GB"/>
          </w:rPr>
          <m:t>K</m:t>
        </m:r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bits, where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K=</m:t>
            </m:r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p>
        </m:sSubSup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</w:rPr>
        <w:t xml:space="preserve">if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trike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</w:rPr>
              <m:t>PO</m:t>
            </m:r>
          </m:sup>
        </m:sSubSup>
        <m:r>
          <w:rPr>
            <w:rFonts w:ascii="Cambria Math" w:eastAsia="SimSun" w:hAnsi="Cambria Math" w:cs="Times New Roman"/>
            <w:strike/>
            <w:color w:val="FF0000"/>
            <w:sz w:val="20"/>
            <w:szCs w:val="20"/>
          </w:rPr>
          <m:t>&gt;0</m:t>
        </m:r>
      </m:oMath>
      <w:r w:rsidRPr="00C7790A">
        <w:rPr>
          <w:rFonts w:ascii="Times New Roman" w:eastAsia="Microsoft YaHei UI" w:hAnsi="Times New Roman" w:cs="Times New Roman"/>
          <w:strike/>
          <w:color w:val="FF0000"/>
          <w:sz w:val="20"/>
          <w:szCs w:val="20"/>
          <w:lang w:eastAsia="zh-CN"/>
        </w:rPr>
        <w:t xml:space="preserve"> </w:t>
      </w:r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</w:rPr>
        <w:t xml:space="preserve">and </w:t>
      </w:r>
      <m:oMath>
        <m:r>
          <w:rPr>
            <w:rFonts w:ascii="Cambria Math" w:eastAsia="SimSun" w:hAnsi="Cambria Math" w:cs="Times New Roman"/>
            <w:strike/>
            <w:color w:val="FF0000"/>
            <w:sz w:val="20"/>
            <w:szCs w:val="20"/>
          </w:rPr>
          <m:t>K=1</m:t>
        </m:r>
      </m:oMath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</w:rPr>
        <w:t xml:space="preserve"> if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trike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</w:rPr>
              <m:t>SG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</w:rPr>
              <m:t>PO</m:t>
            </m:r>
          </m:sup>
        </m:sSubSup>
      </m:oMath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</w:rPr>
        <w:t xml:space="preserve"> is not provided</w:t>
      </w:r>
      <w:r w:rsidRPr="003D7BA7">
        <w:rPr>
          <w:rFonts w:ascii="Times New Roman" w:eastAsia="SimSun" w:hAnsi="Times New Roman" w:cs="Times New Roman"/>
          <w:sz w:val="20"/>
          <w:szCs w:val="20"/>
        </w:rPr>
        <w:t xml:space="preserve">. For a subgroup index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SG</m:t>
            </m:r>
          </m:sub>
        </m:sSub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eastAsia="SimSun" w:hAnsi="Cambria Math" w:cs="Times New Roman"/>
            <w:sz w:val="20"/>
            <w:szCs w:val="20"/>
          </w:rPr>
          <m:t>0≤</m:t>
        </m:r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SG</m:t>
            </m:r>
          </m:sub>
        </m:sSub>
        <m:r>
          <w:rPr>
            <w:rFonts w:ascii="Cambria Math" w:eastAsia="SimSun" w:hAnsi="Cambria Math" w:cs="Times New Roman"/>
            <w:sz w:val="20"/>
            <w:szCs w:val="20"/>
          </w:rPr>
          <m:t>&lt;K</m:t>
        </m:r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, a UE determines a value for the </w:t>
      </w:r>
      <m:oMath>
        <m:d>
          <m:d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PO</m:t>
                </m:r>
              </m:sub>
            </m:sSub>
            <m:r>
              <w:rPr>
                <w:rFonts w:ascii="Cambria Math" w:eastAsia="SimSun" w:hAnsi="Cambria Math" w:cs="Times New Roman"/>
                <w:sz w:val="20"/>
                <w:szCs w:val="20"/>
                <w:lang w:val="en-AU"/>
              </w:rPr>
              <m:t>⋅K</m:t>
            </m:r>
            <m:r>
              <w:rPr>
                <w:rFonts w:ascii="Cambria Math" w:eastAsia="SimSun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SG</m:t>
                </m:r>
              </m:sub>
            </m:sSub>
          </m:e>
        </m:d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bit in the paging indication field, where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</m:sSub>
        <m:r>
          <w:rPr>
            <w:rFonts w:ascii="Cambria Math" w:eastAsia="SimSun" w:hAnsi="Cambria Math" w:cs="Times New Roman"/>
            <w:sz w:val="20"/>
            <w:szCs w:val="20"/>
          </w:rPr>
          <m:t>=</m:t>
        </m:r>
        <m:d>
          <m:d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dPr>
          <m:e>
            <m:d>
              <m:d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UE_IDmod</m:t>
                </m:r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N</m:t>
                </m:r>
              </m:e>
            </m:d>
            <m:r>
              <w:rPr>
                <w:rFonts w:ascii="Cambria Math" w:eastAsia="SimSun" w:hAnsi="Cambria Math" w:cs="Times New Roman"/>
                <w:sz w:val="20"/>
                <w:szCs w:val="20"/>
                <w:lang w:val="en-AU"/>
              </w:rPr>
              <m:t>⋅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eastAsia="SimSun" w:hAnsi="Cambria Math" w:cs="Times New Roman"/>
                    <w:sz w:val="20"/>
                    <w:szCs w:val="20"/>
                  </w:rPr>
                  <m:t>S</m:t>
                </m:r>
              </m:sub>
            </m:sSub>
          </m:e>
        </m:d>
        <m:r>
          <w:rPr>
            <w:rFonts w:ascii="Cambria Math" w:eastAsia="SimSun" w:hAnsi="Cambria Math" w:cs="Times New Roman"/>
            <w:sz w:val="20"/>
            <w:szCs w:val="20"/>
          </w:rPr>
          <m:t>mod</m:t>
        </m:r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PEI</m:t>
            </m:r>
          </m:sup>
        </m:sSubSup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is a paging occasion index, and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</w:rPr>
          <m:t>UE_ID</m:t>
        </m:r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eastAsia="SimSun" w:hAnsi="Cambria Math" w:cs="Times New Roman"/>
            <w:sz w:val="20"/>
            <w:szCs w:val="20"/>
          </w:rPr>
          <m:t>N</m:t>
        </m:r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SG</m:t>
            </m:r>
          </m:sub>
        </m:sSub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, and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are defined in [17, TS 38.304]. When the value is '1', the UE monitors a paging occasion determined accord</w:t>
      </w:r>
      <w:proofErr w:type="spellStart"/>
      <w:r w:rsidRPr="003D7BA7">
        <w:rPr>
          <w:rFonts w:ascii="Times New Roman" w:eastAsia="SimSun" w:hAnsi="Times New Roman" w:cs="Times New Roman"/>
          <w:sz w:val="20"/>
          <w:szCs w:val="20"/>
        </w:rPr>
        <w:t>ing</w:t>
      </w:r>
      <w:proofErr w:type="spellEnd"/>
      <w:r w:rsidRPr="003D7BA7">
        <w:rPr>
          <w:rFonts w:ascii="Times New Roman" w:eastAsia="SimSun" w:hAnsi="Times New Roman" w:cs="Times New Roman"/>
          <w:sz w:val="20"/>
          <w:szCs w:val="20"/>
        </w:rPr>
        <w:t xml:space="preserve"> to [17, TS 38.304]; otherwise, the UE is not required to monitor the paging occasion.</w:t>
      </w:r>
    </w:p>
    <w:p w14:paraId="2B599877" w14:textId="4D801E0E" w:rsidR="007E4808" w:rsidRPr="00560719" w:rsidRDefault="007E4808" w:rsidP="00560719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&lt;end TP2&gt;</w:t>
      </w:r>
    </w:p>
    <w:p w14:paraId="6EA889E5" w14:textId="53EF681B" w:rsidR="001A0348" w:rsidRDefault="007E4808" w:rsidP="007E4808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/>
          <w:sz w:val="20"/>
          <w:szCs w:val="20"/>
          <w:lang w:val="en-GB" w:eastAsia="zh-CN"/>
        </w:rPr>
        <w:t>&lt;begin TP3 for 38.212</w:t>
      </w:r>
      <w:r w:rsidR="000801A1">
        <w:rPr>
          <w:rFonts w:ascii="Arial" w:hAnsi="Arial" w:cs="Arial"/>
          <w:sz w:val="20"/>
          <w:szCs w:val="20"/>
          <w:lang w:val="en-GB" w:eastAsia="zh-CN"/>
        </w:rPr>
        <w:t>-h10</w:t>
      </w:r>
      <w:r>
        <w:rPr>
          <w:rFonts w:ascii="Arial" w:hAnsi="Arial" w:cs="Arial"/>
          <w:sz w:val="20"/>
          <w:szCs w:val="20"/>
          <w:lang w:val="en-GB" w:eastAsia="zh-CN"/>
        </w:rPr>
        <w:t>, subclause 7.3.1.3.8&gt;</w:t>
      </w:r>
    </w:p>
    <w:p w14:paraId="3D8CB25D" w14:textId="77777777" w:rsidR="001A0348" w:rsidRPr="001A0348" w:rsidRDefault="001A0348" w:rsidP="001A034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following information is transmitted by means of the DCI format 2_7 with CRC scrambled by PEI-RNTI:</w:t>
      </w:r>
    </w:p>
    <w:p w14:paraId="59A36D2E" w14:textId="4F1D576B" w:rsidR="001A0348" w:rsidRPr="001A0348" w:rsidRDefault="001A0348" w:rsidP="001A0348">
      <w:pPr>
        <w:numPr>
          <w:ilvl w:val="0"/>
          <w:numId w:val="11"/>
        </w:num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A0348">
        <w:rPr>
          <w:rFonts w:ascii="Times New Roman" w:eastAsia="SimSun" w:hAnsi="Times New Roman" w:cs="Times New Roman"/>
          <w:sz w:val="20"/>
          <w:szCs w:val="20"/>
          <w:lang w:val="en-GB" w:eastAsia="ko-KR"/>
        </w:rPr>
        <w:t>Paging indication field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– </w:t>
      </w:r>
      <m:oMath>
        <m:sSubSup>
          <m:sSubSupPr>
            <m:ctrlP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PO</m:t>
            </m:r>
          </m:sub>
          <m:sup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PEI</m:t>
            </m:r>
          </m:sup>
        </m:sSubSup>
        <m:sSubSup>
          <m:sSubSupPr>
            <m:ctrlP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SG</m:t>
            </m:r>
          </m:sub>
          <m:sup>
            <m:r>
              <w:rPr>
                <w:rFonts w:ascii="Cambria Math" w:eastAsia="SimSun" w:hAnsi="Cambria Math" w:cs="Times New Roman" w:hint="eastAsia"/>
                <w:sz w:val="20"/>
                <w:szCs w:val="20"/>
                <w:lang w:val="en-GB" w:eastAsia="zh-CN"/>
              </w:rPr>
              <m:t>PO</m:t>
            </m:r>
          </m:sup>
        </m:sSubSup>
      </m:oMath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bit(s), </w:t>
      </w:r>
      <w:proofErr w:type="gramStart"/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where</w:t>
      </w:r>
      <w:proofErr w:type="gramEnd"/>
    </w:p>
    <w:p w14:paraId="6DA05DEB" w14:textId="77777777" w:rsidR="001A0348" w:rsidRPr="001A0348" w:rsidRDefault="001A0348" w:rsidP="001A0348">
      <w:pPr>
        <w:spacing w:after="180" w:line="240" w:lineRule="auto"/>
        <w:ind w:left="851" w:hanging="284"/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</w:pP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PO</m:t>
            </m:r>
          </m:sub>
          <m:sup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PEI</m:t>
            </m:r>
          </m:sup>
        </m:sSubSup>
      </m:oMath>
      <w:r w:rsidRPr="001A0348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is the number of paging occasions configured by higher layer parameter </w:t>
      </w:r>
      <w:proofErr w:type="spellStart"/>
      <w:r w:rsidRPr="001A0348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PONumPerPEI</w:t>
      </w:r>
      <w:proofErr w:type="spellEnd"/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as defined in Clause 10.4A </w:t>
      </w:r>
      <w:r w:rsidRPr="001A0348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in [5, TS</w:t>
      </w:r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1A0348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38.213</w:t>
      </w:r>
      <w:proofErr w:type="gramStart"/>
      <w:r w:rsidRPr="001A0348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]</w:t>
      </w:r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;</w:t>
      </w:r>
      <w:proofErr w:type="gramEnd"/>
    </w:p>
    <w:p w14:paraId="3C3FE2E7" w14:textId="77777777" w:rsidR="001A0348" w:rsidRPr="001A0348" w:rsidRDefault="001A0348" w:rsidP="001A0348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/>
              </w:rPr>
              <m:t>SG</m:t>
            </m:r>
          </m:sub>
          <m:sup>
            <m:r>
              <w:rPr>
                <w:rFonts w:ascii="Cambria Math" w:eastAsia="SimSun" w:hAnsi="Cambria Math" w:cs="Times New Roman" w:hint="eastAsia"/>
                <w:sz w:val="20"/>
                <w:szCs w:val="20"/>
                <w:lang w:val="en-GB" w:eastAsia="zh-CN"/>
              </w:rPr>
              <m:t>PO</m:t>
            </m:r>
          </m:sup>
        </m:sSubSup>
      </m:oMath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is the number of sub-groups of a paging occasion configured by higher layer parameter </w:t>
      </w:r>
      <w:proofErr w:type="spellStart"/>
      <w:r w:rsidRPr="001A0348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subgroupsNumPerPO</w:t>
      </w:r>
      <w:proofErr w:type="spellEnd"/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zh-CN"/>
        </w:rPr>
        <w:t>,</w:t>
      </w:r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ko-KR"/>
        </w:rPr>
        <w:t xml:space="preserve"> if </w:t>
      </w:r>
      <w:proofErr w:type="spellStart"/>
      <w:r w:rsidRPr="00C7790A">
        <w:rPr>
          <w:rFonts w:ascii="Times New Roman" w:eastAsia="SimSun" w:hAnsi="Times New Roman" w:cs="Times New Roman"/>
          <w:i/>
          <w:strike/>
          <w:color w:val="FF0000"/>
          <w:sz w:val="20"/>
          <w:szCs w:val="20"/>
          <w:lang w:val="en-GB" w:eastAsia="zh-CN"/>
        </w:rPr>
        <w:t>subgroupsNumPerPO</w:t>
      </w:r>
      <w:proofErr w:type="spellEnd"/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ko-KR"/>
        </w:rPr>
        <w:t xml:space="preserve"> is configured</w:t>
      </w:r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/>
        </w:rPr>
        <w:t>;</w:t>
      </w:r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ko-KR"/>
        </w:rPr>
        <w:t xml:space="preserve"> otherwise </w:t>
      </w:r>
      <m:oMath>
        <m:sSubSup>
          <m:sSubSupPr>
            <m:ctrlP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trike/>
                <w:color w:val="FF0000"/>
                <w:sz w:val="20"/>
                <w:szCs w:val="20"/>
                <w:lang w:val="en-GB"/>
              </w:rPr>
              <m:t>SG</m:t>
            </m:r>
          </m:sub>
          <m:sup>
            <m:r>
              <w:rPr>
                <w:rFonts w:ascii="Cambria Math" w:eastAsia="SimSun" w:hAnsi="Cambria Math" w:cs="Times New Roman" w:hint="eastAsia"/>
                <w:strike/>
                <w:color w:val="FF0000"/>
                <w:sz w:val="20"/>
                <w:szCs w:val="20"/>
                <w:lang w:val="en-GB" w:eastAsia="zh-CN"/>
              </w:rPr>
              <m:t>PO</m:t>
            </m:r>
          </m:sup>
        </m:sSubSup>
      </m:oMath>
      <w:r w:rsidRPr="00C7790A">
        <w:rPr>
          <w:rFonts w:ascii="Times New Roman" w:eastAsia="SimSun" w:hAnsi="Times New Roman" w:cs="Times New Roman" w:hint="eastAsia"/>
          <w:strike/>
          <w:color w:val="FF0000"/>
          <w:sz w:val="20"/>
          <w:szCs w:val="20"/>
          <w:lang w:val="en-GB" w:eastAsia="zh-CN"/>
        </w:rPr>
        <w:t xml:space="preserve"> </w:t>
      </w:r>
      <w:r w:rsidRPr="00C7790A">
        <w:rPr>
          <w:rFonts w:ascii="Times New Roman" w:eastAsia="SimSun" w:hAnsi="Times New Roman" w:cs="Times New Roman"/>
          <w:strike/>
          <w:color w:val="FF0000"/>
          <w:sz w:val="20"/>
          <w:szCs w:val="20"/>
          <w:lang w:val="en-GB" w:eastAsia="zh-CN"/>
        </w:rPr>
        <w:t>is set to 1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14:paraId="79F08C5C" w14:textId="77777777" w:rsidR="001A0348" w:rsidRPr="001A0348" w:rsidRDefault="001A0348" w:rsidP="001A0348">
      <w:pPr>
        <w:spacing w:after="180" w:line="240" w:lineRule="auto"/>
        <w:ind w:left="851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Each bit in the field indicates one UE subgroup of a paging occasion if </w:t>
      </w:r>
      <w:proofErr w:type="spellStart"/>
      <w:r w:rsidRPr="001A0348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subgroupsNumPerPO</w:t>
      </w:r>
      <w:proofErr w:type="spellEnd"/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configured; </w:t>
      </w:r>
      <w:proofErr w:type="gramStart"/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otherwise</w:t>
      </w:r>
      <w:proofErr w:type="gramEnd"/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each bit in the field indicates the UE group of a paging occasion.</w:t>
      </w:r>
    </w:p>
    <w:p w14:paraId="1C459A76" w14:textId="6FBB522C" w:rsidR="001A0348" w:rsidRPr="001A0348" w:rsidRDefault="001A0348" w:rsidP="001A0348">
      <w:pPr>
        <w:numPr>
          <w:ilvl w:val="0"/>
          <w:numId w:val="11"/>
        </w:num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TRS availability indication</w:t>
      </w:r>
      <w:r w:rsidRPr="001A0348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– 1, 2, 3, 4, 5, or 6 bits</w:t>
      </w:r>
      <w:r w:rsidRPr="001A0348"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 xml:space="preserve"> if </w:t>
      </w:r>
      <w:r w:rsidRPr="001A0348">
        <w:rPr>
          <w:rFonts w:ascii="Times New Roman" w:eastAsia="SimSun" w:hAnsi="Times New Roman" w:cs="Times New Roman"/>
          <w:i/>
          <w:sz w:val="20"/>
          <w:szCs w:val="20"/>
          <w:lang w:val="en-GB"/>
        </w:rPr>
        <w:t>TRS-</w:t>
      </w:r>
      <w:proofErr w:type="spellStart"/>
      <w:r w:rsidRPr="001A0348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ResourceSetConfig</w:t>
      </w:r>
      <w:proofErr w:type="spellEnd"/>
      <w:r w:rsidRPr="001A0348">
        <w:rPr>
          <w:rFonts w:ascii="Times New Roman" w:eastAsia="SimSun" w:hAnsi="Times New Roman" w:cs="Times New Roman"/>
          <w:i/>
          <w:sz w:val="20"/>
          <w:szCs w:val="20"/>
          <w:lang w:val="en-GB"/>
        </w:rPr>
        <w:t xml:space="preserve"> 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is configured</w:t>
      </w:r>
      <w:r w:rsidRPr="001A0348">
        <w:rPr>
          <w:rFonts w:ascii="Times New Roman" w:eastAsia="SimSun" w:hAnsi="Times New Roman" w:cs="Times New Roman"/>
          <w:sz w:val="20"/>
          <w:szCs w:val="20"/>
        </w:rPr>
        <w:t xml:space="preserve">; </w:t>
      </w:r>
      <w:r w:rsidRPr="001A0348">
        <w:rPr>
          <w:rFonts w:ascii="Times New Roman" w:eastAsia="SimSun" w:hAnsi="Times New Roman" w:cs="Times New Roman"/>
          <w:sz w:val="20"/>
          <w:szCs w:val="20"/>
          <w:lang w:val="en-GB"/>
        </w:rPr>
        <w:t>0 bits otherwise</w:t>
      </w:r>
      <w:r w:rsidRPr="001A0348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</w:p>
    <w:p w14:paraId="52D0948E" w14:textId="632965BC" w:rsidR="007E4808" w:rsidRPr="007E4808" w:rsidRDefault="007E4808" w:rsidP="007E4808">
      <w:pPr>
        <w:jc w:val="both"/>
        <w:rPr>
          <w:rFonts w:ascii="Arial" w:hAnsi="Arial" w:cs="Arial"/>
          <w:sz w:val="20"/>
          <w:szCs w:val="20"/>
          <w:lang w:val="en-GB" w:eastAsia="zh-CN"/>
        </w:rPr>
      </w:pPr>
      <w:r w:rsidRPr="007E4808">
        <w:rPr>
          <w:rFonts w:ascii="Arial" w:hAnsi="Arial" w:cs="Arial"/>
          <w:sz w:val="20"/>
          <w:szCs w:val="20"/>
          <w:lang w:val="en-GB" w:eastAsia="zh-CN"/>
        </w:rPr>
        <w:t>&lt;end TP</w:t>
      </w:r>
      <w:r>
        <w:rPr>
          <w:rFonts w:ascii="Arial" w:hAnsi="Arial" w:cs="Arial"/>
          <w:sz w:val="20"/>
          <w:szCs w:val="20"/>
          <w:lang w:val="en-GB" w:eastAsia="zh-CN"/>
        </w:rPr>
        <w:t>3</w:t>
      </w:r>
      <w:r w:rsidRPr="007E4808">
        <w:rPr>
          <w:rFonts w:ascii="Arial" w:hAnsi="Arial" w:cs="Arial"/>
          <w:sz w:val="20"/>
          <w:szCs w:val="20"/>
          <w:lang w:val="en-GB" w:eastAsia="zh-CN"/>
        </w:rPr>
        <w:t>&gt;</w:t>
      </w:r>
    </w:p>
    <w:p w14:paraId="470DF0D4" w14:textId="6007DC31" w:rsidR="00560719" w:rsidRDefault="00560719" w:rsidP="00560719">
      <w:pPr>
        <w:pStyle w:val="Proposal"/>
        <w:numPr>
          <w:ilvl w:val="0"/>
          <w:numId w:val="7"/>
        </w:numPr>
        <w:tabs>
          <w:tab w:val="clear" w:pos="1304"/>
        </w:tabs>
        <w:spacing w:line="252" w:lineRule="auto"/>
        <w:ind w:left="1701" w:hanging="1701"/>
      </w:pPr>
      <w:bookmarkStart w:id="1" w:name="_Toc101762529"/>
      <w:r>
        <w:t xml:space="preserve">Adopt TP2 for 38.213-h10, subclause 10.4A and TP3 for 38.212-h10 subclause 7.3.1.3.8 to </w:t>
      </w:r>
      <w:r w:rsidR="00C62B79">
        <w:t>align with</w:t>
      </w:r>
      <w:r w:rsidR="00C705C6">
        <w:t xml:space="preserve"> RRC spec on subgroup number configuration</w:t>
      </w:r>
      <w:r>
        <w:t>.</w:t>
      </w:r>
      <w:bookmarkEnd w:id="1"/>
    </w:p>
    <w:p w14:paraId="737F9524" w14:textId="77777777" w:rsidR="00213EC1" w:rsidRDefault="00213EC1" w:rsidP="004066C7">
      <w:pPr>
        <w:jc w:val="both"/>
        <w:rPr>
          <w:rFonts w:ascii="Arial" w:hAnsi="Arial" w:cs="Arial"/>
          <w:sz w:val="20"/>
          <w:szCs w:val="20"/>
          <w:lang w:val="en-GB" w:eastAsia="zh-CN"/>
        </w:rPr>
      </w:pPr>
    </w:p>
    <w:p w14:paraId="41ECD269" w14:textId="4D748ED2" w:rsidR="004066C7" w:rsidRDefault="004066C7" w:rsidP="004066C7">
      <w:pPr>
        <w:pStyle w:val="Heading1"/>
        <w:rPr>
          <w:rFonts w:cs="Arial"/>
          <w:b/>
          <w:lang w:val="en-US"/>
        </w:rPr>
      </w:pPr>
      <w:r>
        <w:rPr>
          <w:rFonts w:cs="Arial"/>
          <w:b/>
          <w:bCs/>
          <w:lang w:val="en-US"/>
        </w:rPr>
        <w:t>TRS occasions</w:t>
      </w:r>
    </w:p>
    <w:p w14:paraId="3550DEC9" w14:textId="281FA5D8" w:rsidR="004066C7" w:rsidRDefault="004066C7" w:rsidP="004066C7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Below agreement was made in RAN1#108-e. </w:t>
      </w:r>
    </w:p>
    <w:p w14:paraId="5BA1086D" w14:textId="77777777" w:rsidR="004066C7" w:rsidRPr="004066C7" w:rsidRDefault="004066C7" w:rsidP="004066C7">
      <w:pPr>
        <w:autoSpaceDE w:val="0"/>
        <w:autoSpaceDN w:val="0"/>
        <w:snapToGrid w:val="0"/>
        <w:rPr>
          <w:rFonts w:eastAsia="Gulim"/>
          <w:b/>
          <w:bCs/>
          <w:szCs w:val="20"/>
          <w:highlight w:val="green"/>
        </w:rPr>
      </w:pPr>
      <w:r w:rsidRPr="004066C7">
        <w:rPr>
          <w:rFonts w:eastAsia="Gulim"/>
          <w:b/>
          <w:bCs/>
          <w:color w:val="000000"/>
          <w:szCs w:val="20"/>
          <w:highlight w:val="green"/>
        </w:rPr>
        <w:t>Agreement</w:t>
      </w:r>
    </w:p>
    <w:p w14:paraId="4BCD17E3" w14:textId="77777777" w:rsidR="004066C7" w:rsidRPr="004066C7" w:rsidRDefault="004066C7" w:rsidP="004066C7">
      <w:pPr>
        <w:snapToGrid w:val="0"/>
        <w:spacing w:line="259" w:lineRule="auto"/>
        <w:rPr>
          <w:rFonts w:ascii="Times New Roman" w:eastAsia="Malgun Gothic" w:hAnsi="Times New Roman" w:cs="Times New Roman"/>
          <w:sz w:val="20"/>
          <w:szCs w:val="20"/>
        </w:rPr>
      </w:pPr>
      <w:proofErr w:type="gramStart"/>
      <w:r w:rsidRPr="004066C7">
        <w:rPr>
          <w:rFonts w:ascii="Times New Roman" w:eastAsia="Malgun Gothic" w:hAnsi="Times New Roman" w:cs="Times New Roman"/>
          <w:sz w:val="20"/>
          <w:szCs w:val="20"/>
        </w:rPr>
        <w:lastRenderedPageBreak/>
        <w:t>Down-select</w:t>
      </w:r>
      <w:proofErr w:type="gramEnd"/>
      <w:r w:rsidRPr="004066C7">
        <w:rPr>
          <w:rFonts w:ascii="Times New Roman" w:eastAsia="Malgun Gothic" w:hAnsi="Times New Roman" w:cs="Times New Roman"/>
          <w:sz w:val="20"/>
          <w:szCs w:val="20"/>
        </w:rPr>
        <w:t xml:space="preserve"> one of the TPs to clarify the current default DRX cycle used for determining the reference point for start of validity duration for an availability indication </w:t>
      </w:r>
    </w:p>
    <w:p w14:paraId="161A3496" w14:textId="77777777" w:rsidR="004066C7" w:rsidRPr="004066C7" w:rsidRDefault="004066C7" w:rsidP="004066C7">
      <w:pPr>
        <w:numPr>
          <w:ilvl w:val="0"/>
          <w:numId w:val="10"/>
        </w:numPr>
        <w:spacing w:after="0" w:line="259" w:lineRule="auto"/>
        <w:rPr>
          <w:rFonts w:ascii="Times New Roman" w:eastAsia="Malgun Gothic" w:hAnsi="Times New Roman" w:cs="Times New Roman"/>
          <w:sz w:val="20"/>
          <w:szCs w:val="20"/>
        </w:rPr>
      </w:pPr>
      <w:r w:rsidRPr="004066C7">
        <w:rPr>
          <w:rFonts w:ascii="Times New Roman" w:eastAsia="Malgun Gothic" w:hAnsi="Times New Roman" w:cs="Times New Roman"/>
          <w:sz w:val="20"/>
          <w:szCs w:val="20"/>
        </w:rPr>
        <w:t xml:space="preserve">Alt1: Adopt TP#1 </w:t>
      </w:r>
    </w:p>
    <w:p w14:paraId="06601F29" w14:textId="77777777" w:rsidR="004066C7" w:rsidRPr="004066C7" w:rsidRDefault="004066C7" w:rsidP="004066C7">
      <w:pPr>
        <w:numPr>
          <w:ilvl w:val="0"/>
          <w:numId w:val="10"/>
        </w:numPr>
        <w:spacing w:after="0" w:line="259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4066C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Alt2: Adopt TP#2 </w:t>
      </w:r>
    </w:p>
    <w:p w14:paraId="30981201" w14:textId="77777777" w:rsidR="004066C7" w:rsidRPr="004066C7" w:rsidRDefault="004066C7" w:rsidP="004066C7">
      <w:pPr>
        <w:numPr>
          <w:ilvl w:val="0"/>
          <w:numId w:val="10"/>
        </w:numPr>
        <w:spacing w:after="0" w:line="259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4066C7">
        <w:rPr>
          <w:rFonts w:ascii="Times New Roman" w:eastAsia="PMingLiU" w:hAnsi="Times New Roman" w:cs="Times New Roman"/>
          <w:sz w:val="20"/>
          <w:szCs w:val="20"/>
          <w:lang w:eastAsia="zh-TW"/>
        </w:rPr>
        <w:t>Note: TRS availability indication transmitted in all PDCCH monitoring occasions of the same PEI-O or PO is same.</w:t>
      </w:r>
    </w:p>
    <w:p w14:paraId="37F67922" w14:textId="10ADF70A" w:rsidR="004066C7" w:rsidRDefault="004066C7" w:rsidP="004066C7">
      <w:pPr>
        <w:numPr>
          <w:ilvl w:val="0"/>
          <w:numId w:val="10"/>
        </w:numPr>
        <w:spacing w:after="0" w:line="259" w:lineRule="auto"/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4066C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Note: Reference point for TRS availability indication </w:t>
      </w:r>
      <w:proofErr w:type="gramStart"/>
      <w:r w:rsidRPr="004066C7">
        <w:rPr>
          <w:rFonts w:ascii="Times New Roman" w:eastAsia="PMingLiU" w:hAnsi="Times New Roman" w:cs="Times New Roman"/>
          <w:sz w:val="20"/>
          <w:szCs w:val="20"/>
          <w:lang w:eastAsia="zh-TW"/>
        </w:rPr>
        <w:t>in a given</w:t>
      </w:r>
      <w:proofErr w:type="gramEnd"/>
      <w:r w:rsidRPr="004066C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DCI is identical for all UEs regardless of UE specific DRX value.</w:t>
      </w:r>
    </w:p>
    <w:p w14:paraId="7CEAE590" w14:textId="77777777" w:rsidR="004066C7" w:rsidRPr="004066C7" w:rsidRDefault="004066C7" w:rsidP="004066C7">
      <w:pPr>
        <w:spacing w:after="0" w:line="259" w:lineRule="auto"/>
        <w:ind w:left="720"/>
        <w:rPr>
          <w:rFonts w:ascii="Times New Roman" w:eastAsia="PMingLiU" w:hAnsi="Times New Roman" w:cs="Times New Roman"/>
          <w:sz w:val="20"/>
          <w:szCs w:val="20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4066C7" w:rsidRPr="004066C7" w14:paraId="3DB93F93" w14:textId="77777777" w:rsidTr="00757313">
        <w:tc>
          <w:tcPr>
            <w:tcW w:w="9857" w:type="dxa"/>
            <w:shd w:val="clear" w:color="auto" w:fill="auto"/>
          </w:tcPr>
          <w:p w14:paraId="0591D31D" w14:textId="77777777" w:rsidR="004066C7" w:rsidRPr="004066C7" w:rsidRDefault="004066C7" w:rsidP="00757313">
            <w:pPr>
              <w:spacing w:line="259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  <w:p w14:paraId="465CB722" w14:textId="77777777" w:rsidR="004066C7" w:rsidRPr="004066C7" w:rsidRDefault="004066C7" w:rsidP="00757313">
            <w:pPr>
              <w:jc w:val="both"/>
              <w:textAlignment w:val="baseline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066C7"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  <w:t>============================= start of TP#1==========================================</w:t>
            </w:r>
          </w:p>
          <w:p w14:paraId="6DEA64A5" w14:textId="77777777" w:rsidR="004066C7" w:rsidRPr="004066C7" w:rsidRDefault="004066C7" w:rsidP="00757313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>10.4B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>Indication of TRS resources</w:t>
            </w:r>
          </w:p>
          <w:p w14:paraId="54241137" w14:textId="77777777" w:rsidR="004066C7" w:rsidRPr="004066C7" w:rsidRDefault="004066C7" w:rsidP="0075731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Malgun Gothic" w:hAnsi="Times New Roman" w:cs="Times New Roman"/>
                <w:sz w:val="20"/>
                <w:szCs w:val="20"/>
              </w:rPr>
              <w:t>&lt;Unchanged text omitted&gt;</w:t>
            </w:r>
          </w:p>
          <w:p w14:paraId="06B54DD1" w14:textId="77777777" w:rsidR="004066C7" w:rsidRPr="004066C7" w:rsidRDefault="004066C7" w:rsidP="00757313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SFN+PF_offset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modT=0</m:t>
              </m:r>
            </m:oMath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[17, TS 38.304] that corresponds to the frame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 xml:space="preserve"> within the DRX cycle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that includes </w:t>
            </w:r>
            <w:r w:rsidRPr="004066C7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a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the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PDCCH providing the DCI format 2_7, or the DCI format 1_0 with CRC scrambled by P-RNTI, with the 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  <w:lang w:val="nb-NO"/>
              </w:rPr>
              <w:t>TRS availability indication field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indicating the TRS resource sets, where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T</m:t>
              </m:r>
            </m:oMath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provided by </w:t>
            </w:r>
            <w:proofErr w:type="spellStart"/>
            <w:r w:rsidRPr="004066C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sv-SE"/>
              </w:rPr>
              <w:t>defaultPagingCycle</w:t>
            </w:r>
            <w:proofErr w:type="spellEnd"/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  <w:lang w:val="nb-NO"/>
              </w:rPr>
              <w:t xml:space="preserve"> a time that is smaller than the 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multiple of the number of frames. </w:t>
            </w:r>
          </w:p>
          <w:p w14:paraId="7476EE70" w14:textId="77777777" w:rsidR="004066C7" w:rsidRPr="004066C7" w:rsidRDefault="004066C7" w:rsidP="0075731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Malgun Gothic" w:hAnsi="Times New Roman" w:cs="Times New Roman"/>
                <w:sz w:val="20"/>
                <w:szCs w:val="20"/>
              </w:rPr>
              <w:t>&lt;Unchanged text omitted&gt;</w:t>
            </w:r>
          </w:p>
          <w:p w14:paraId="11A642A4" w14:textId="77777777" w:rsidR="004066C7" w:rsidRPr="004066C7" w:rsidRDefault="004066C7" w:rsidP="00757313">
            <w:pPr>
              <w:jc w:val="both"/>
              <w:textAlignment w:val="baseline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066C7"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  <w:t>============================= end of TP#1==========================================</w:t>
            </w:r>
          </w:p>
          <w:p w14:paraId="32573C1C" w14:textId="77777777" w:rsidR="004066C7" w:rsidRPr="004066C7" w:rsidRDefault="004066C7" w:rsidP="00757313">
            <w:pPr>
              <w:jc w:val="both"/>
              <w:textAlignment w:val="baseline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</w:p>
          <w:p w14:paraId="57A9D04B" w14:textId="77777777" w:rsidR="004066C7" w:rsidRPr="004066C7" w:rsidRDefault="004066C7" w:rsidP="00757313">
            <w:pPr>
              <w:jc w:val="both"/>
              <w:textAlignment w:val="baseline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066C7"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  <w:t>============================= start of TP#2==========================================</w:t>
            </w:r>
          </w:p>
          <w:p w14:paraId="28A8AA16" w14:textId="77777777" w:rsidR="004066C7" w:rsidRPr="004066C7" w:rsidRDefault="004066C7" w:rsidP="00757313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>10.4B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>Indication of TRS resources</w:t>
            </w:r>
          </w:p>
          <w:p w14:paraId="6991C37D" w14:textId="77777777" w:rsidR="004066C7" w:rsidRPr="004066C7" w:rsidRDefault="004066C7" w:rsidP="0075731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Malgun Gothic" w:hAnsi="Times New Roman" w:cs="Times New Roman"/>
                <w:sz w:val="20"/>
                <w:szCs w:val="20"/>
              </w:rPr>
              <w:t>&lt;Unchanged text omitted&gt;</w:t>
            </w:r>
          </w:p>
          <w:p w14:paraId="180586C7" w14:textId="77777777" w:rsidR="004066C7" w:rsidRPr="004066C7" w:rsidRDefault="004066C7" w:rsidP="00757313">
            <w:pPr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 value of '1' for a bit of the bitmap indicates presence of associated TRS resource sets for the multiple of the number of frames, starting from a SFN determined from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SFN+PF_offset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modT=0</m:t>
              </m:r>
            </m:oMath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[17, TS 38.304] that corresponds to the frame 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of the DRX cycle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associated with the first PDCCH MO of the PEI-O or PO</w:t>
            </w:r>
            <w:r w:rsidRPr="004066C7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that includes </w:t>
            </w:r>
            <w:r w:rsidRPr="004066C7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a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  <w:r w:rsidRPr="004066C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the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PDCCH providing the DCI format 2_7, or the DCI format 1_0 with CRC scrambled by P-RNTI, with the 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  <w:lang w:val="nb-NO"/>
              </w:rPr>
              <w:t>TRS availability indication field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indicating the TRS resource sets, where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T</m:t>
              </m:r>
            </m:oMath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provided by </w:t>
            </w:r>
            <w:proofErr w:type="spellStart"/>
            <w:r w:rsidRPr="004066C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sv-SE"/>
              </w:rPr>
              <w:t>defaultPagingCycle</w:t>
            </w:r>
            <w:proofErr w:type="spellEnd"/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>. A value of '0' for a bit of the bitmap is ignored by the UE. 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  <w:lang w:val="nb-NO"/>
              </w:rPr>
              <w:t xml:space="preserve"> a time that is smaller than the </w:t>
            </w:r>
            <w:r w:rsidRPr="004066C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multiple of the number of frames. </w:t>
            </w:r>
          </w:p>
          <w:p w14:paraId="27103724" w14:textId="77777777" w:rsidR="004066C7" w:rsidRPr="004066C7" w:rsidRDefault="004066C7" w:rsidP="00757313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066C7">
              <w:rPr>
                <w:rFonts w:ascii="Times New Roman" w:eastAsia="Malgun Gothic" w:hAnsi="Times New Roman" w:cs="Times New Roman"/>
                <w:sz w:val="20"/>
                <w:szCs w:val="20"/>
              </w:rPr>
              <w:t>&lt;Unchanged text omitted&gt;</w:t>
            </w:r>
          </w:p>
          <w:p w14:paraId="3420386B" w14:textId="77777777" w:rsidR="004066C7" w:rsidRPr="004066C7" w:rsidRDefault="004066C7" w:rsidP="00757313">
            <w:pPr>
              <w:jc w:val="both"/>
              <w:textAlignment w:val="baseline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066C7"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  <w:t>============================= end of TP#2==========================================</w:t>
            </w:r>
          </w:p>
          <w:p w14:paraId="532140A1" w14:textId="77777777" w:rsidR="004066C7" w:rsidRPr="004066C7" w:rsidRDefault="004066C7" w:rsidP="00757313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612A0AF6" w14:textId="24F361C0" w:rsidR="004066C7" w:rsidRDefault="004066C7" w:rsidP="004066C7">
      <w:pPr>
        <w:jc w:val="both"/>
        <w:rPr>
          <w:rFonts w:ascii="Arial" w:hAnsi="Arial" w:cs="Arial"/>
          <w:lang w:val="en-GB" w:eastAsia="zh-CN"/>
        </w:rPr>
      </w:pPr>
    </w:p>
    <w:p w14:paraId="27F9C92F" w14:textId="55FFEA02" w:rsidR="004066C7" w:rsidRDefault="00C62B79" w:rsidP="004066C7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lastRenderedPageBreak/>
        <w:t>Of the two TPs w</w:t>
      </w:r>
      <w:r w:rsidR="0015079B">
        <w:rPr>
          <w:rFonts w:ascii="Arial" w:hAnsi="Arial" w:cs="Arial"/>
          <w:lang w:val="en-GB" w:eastAsia="zh-CN"/>
        </w:rPr>
        <w:t xml:space="preserve">e have </w:t>
      </w:r>
      <w:r w:rsidR="004066C7">
        <w:rPr>
          <w:rFonts w:ascii="Arial" w:hAnsi="Arial" w:cs="Arial"/>
          <w:lang w:val="en-GB" w:eastAsia="zh-CN"/>
        </w:rPr>
        <w:t>a slight preference to adopt TP alt#2</w:t>
      </w:r>
      <w:r w:rsidR="0015079B">
        <w:rPr>
          <w:rFonts w:ascii="Arial" w:hAnsi="Arial" w:cs="Arial"/>
          <w:lang w:val="en-GB" w:eastAsia="zh-CN"/>
        </w:rPr>
        <w:t xml:space="preserve"> because the DRX cycle association with a PDCCH MO is clearer terminology which </w:t>
      </w:r>
      <w:r>
        <w:rPr>
          <w:rFonts w:ascii="Arial" w:hAnsi="Arial" w:cs="Arial"/>
          <w:lang w:val="en-GB" w:eastAsia="zh-CN"/>
        </w:rPr>
        <w:t>is also aligned</w:t>
      </w:r>
      <w:r w:rsidR="0015079B">
        <w:rPr>
          <w:rFonts w:ascii="Arial" w:hAnsi="Arial" w:cs="Arial"/>
          <w:lang w:val="en-GB" w:eastAsia="zh-CN"/>
        </w:rPr>
        <w:t xml:space="preserve"> with usage in RAN2 spec (38.304, e.g. “</w:t>
      </w:r>
      <w:r w:rsidR="0015079B" w:rsidRPr="0015079B">
        <w:rPr>
          <w:rFonts w:ascii="Arial" w:hAnsi="Arial" w:cs="Arial"/>
          <w:lang w:val="en-GB" w:eastAsia="zh-CN"/>
        </w:rPr>
        <w:t>A PO associated with a PF may start in the PF or after the PF</w:t>
      </w:r>
      <w:r w:rsidR="0015079B">
        <w:rPr>
          <w:rFonts w:ascii="Arial" w:hAnsi="Arial" w:cs="Arial"/>
          <w:lang w:val="en-GB" w:eastAsia="zh-CN"/>
        </w:rPr>
        <w:t xml:space="preserve">”). </w:t>
      </w:r>
    </w:p>
    <w:p w14:paraId="31DE9A04" w14:textId="31DCCB5B" w:rsidR="004066C7" w:rsidRDefault="00560719" w:rsidP="004066C7">
      <w:pPr>
        <w:pStyle w:val="Proposal"/>
        <w:numPr>
          <w:ilvl w:val="0"/>
          <w:numId w:val="7"/>
        </w:numPr>
        <w:tabs>
          <w:tab w:val="clear" w:pos="1304"/>
        </w:tabs>
        <w:spacing w:line="252" w:lineRule="auto"/>
        <w:ind w:left="1701" w:hanging="1701"/>
      </w:pPr>
      <w:bookmarkStart w:id="2" w:name="_Toc61364570"/>
      <w:bookmarkStart w:id="3" w:name="_Toc61364582"/>
      <w:bookmarkStart w:id="4" w:name="_Hlk83889356"/>
      <w:bookmarkStart w:id="5" w:name="_Hlk83889312"/>
      <w:bookmarkStart w:id="6" w:name="_Toc101762530"/>
      <w:bookmarkEnd w:id="2"/>
      <w:bookmarkEnd w:id="3"/>
      <w:r>
        <w:t>For clarifying the current DRX cycle for TRS occasions reference point</w:t>
      </w:r>
      <w:r w:rsidR="00F1656E">
        <w:t>,</w:t>
      </w:r>
      <w:r>
        <w:t xml:space="preserve"> </w:t>
      </w:r>
      <w:r w:rsidR="00063D48">
        <w:t>a</w:t>
      </w:r>
      <w:r w:rsidR="004066C7">
        <w:t xml:space="preserve">dopt TP alt#2 </w:t>
      </w:r>
      <w:r>
        <w:t>from RAN1#108-e agreement</w:t>
      </w:r>
      <w:r w:rsidR="004066C7">
        <w:t>.</w:t>
      </w:r>
      <w:bookmarkEnd w:id="6"/>
    </w:p>
    <w:p w14:paraId="7AFBBB64" w14:textId="77777777" w:rsidR="004066C7" w:rsidRDefault="004066C7" w:rsidP="004066C7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bookmarkEnd w:id="4"/>
    <w:p w14:paraId="2650F3C6" w14:textId="360E96A5" w:rsidR="004066C7" w:rsidRDefault="004066C7" w:rsidP="004066C7">
      <w:pPr>
        <w:pStyle w:val="BodyText"/>
        <w:rPr>
          <w:rFonts w:cs="Arial"/>
        </w:rPr>
      </w:pPr>
      <w:r>
        <w:rPr>
          <w:rFonts w:cs="Arial"/>
        </w:rPr>
        <w:t xml:space="preserve">In </w:t>
      </w:r>
      <w:bookmarkStart w:id="7" w:name="_Hlk83889481"/>
      <w:r>
        <w:rPr>
          <w:rFonts w:cs="Arial"/>
        </w:rPr>
        <w:t xml:space="preserve">previous sections, the following proposals were made: </w:t>
      </w:r>
    </w:p>
    <w:p w14:paraId="47D87C16" w14:textId="1F05ED2C" w:rsidR="00F1656E" w:rsidRDefault="004066C7">
      <w:pPr>
        <w:pStyle w:val="TableofFigures"/>
        <w:tabs>
          <w:tab w:val="right" w:leader="dot" w:pos="9350"/>
        </w:tabs>
        <w:rPr>
          <w:rFonts w:asciiTheme="minorHAnsi" w:hAnsiTheme="minorHAnsi"/>
          <w:b w:val="0"/>
          <w:noProof/>
        </w:rPr>
      </w:pPr>
      <w:r>
        <w:fldChar w:fldCharType="begin"/>
      </w:r>
      <w:r>
        <w:rPr>
          <w:rFonts w:cs="Arial"/>
          <w:b w:val="0"/>
          <w:bCs/>
        </w:rPr>
        <w:instrText xml:space="preserve"> TOC \n \h \z \t "Proposal" \c </w:instrText>
      </w:r>
      <w:r>
        <w:fldChar w:fldCharType="separate"/>
      </w:r>
      <w:hyperlink w:anchor="_Toc101762528" w:history="1">
        <w:r w:rsidR="00F1656E" w:rsidRPr="0053107A">
          <w:rPr>
            <w:rStyle w:val="Hyperlink"/>
            <w:noProof/>
          </w:rPr>
          <w:t>Proposal 1</w:t>
        </w:r>
        <w:r w:rsidR="00F1656E">
          <w:rPr>
            <w:rFonts w:asciiTheme="minorHAnsi" w:hAnsiTheme="minorHAnsi"/>
            <w:b w:val="0"/>
            <w:noProof/>
          </w:rPr>
          <w:tab/>
        </w:r>
        <w:r w:rsidR="00F1656E" w:rsidRPr="0053107A">
          <w:rPr>
            <w:rStyle w:val="Hyperlink"/>
            <w:noProof/>
          </w:rPr>
          <w:t>Adopt TP1 for 38.213-h10, subclause 10.1 to reflect BDs/CCEs when searchSpaceZero is used for PEI.</w:t>
        </w:r>
      </w:hyperlink>
    </w:p>
    <w:p w14:paraId="571D2AA3" w14:textId="5E0AE738" w:rsidR="00F1656E" w:rsidRDefault="00F1656E">
      <w:pPr>
        <w:pStyle w:val="TableofFigures"/>
        <w:tabs>
          <w:tab w:val="right" w:leader="dot" w:pos="9350"/>
        </w:tabs>
        <w:rPr>
          <w:rFonts w:asciiTheme="minorHAnsi" w:hAnsiTheme="minorHAnsi"/>
          <w:b w:val="0"/>
          <w:noProof/>
        </w:rPr>
      </w:pPr>
      <w:hyperlink w:anchor="_Toc101762529" w:history="1">
        <w:r w:rsidRPr="0053107A">
          <w:rPr>
            <w:rStyle w:val="Hyperlink"/>
            <w:noProof/>
          </w:rPr>
          <w:t>Proposal 2</w:t>
        </w:r>
        <w:r>
          <w:rPr>
            <w:rFonts w:asciiTheme="minorHAnsi" w:hAnsiTheme="minorHAnsi"/>
            <w:b w:val="0"/>
            <w:noProof/>
          </w:rPr>
          <w:tab/>
        </w:r>
        <w:r w:rsidRPr="0053107A">
          <w:rPr>
            <w:rStyle w:val="Hyperlink"/>
            <w:noProof/>
          </w:rPr>
          <w:t>Adopt TP2 for 38.213-h10, subclause 10.4A and TP3 for 38.212-h10 subclause 7.3.1.3.8 to align with RRC spec on subgroup number configuration.</w:t>
        </w:r>
      </w:hyperlink>
    </w:p>
    <w:p w14:paraId="14F99678" w14:textId="54A9A6CA" w:rsidR="00F1656E" w:rsidRDefault="00F1656E">
      <w:pPr>
        <w:pStyle w:val="TableofFigures"/>
        <w:tabs>
          <w:tab w:val="right" w:leader="dot" w:pos="9350"/>
        </w:tabs>
        <w:rPr>
          <w:rFonts w:asciiTheme="minorHAnsi" w:hAnsiTheme="minorHAnsi"/>
          <w:b w:val="0"/>
          <w:noProof/>
        </w:rPr>
      </w:pPr>
      <w:hyperlink w:anchor="_Toc101762530" w:history="1">
        <w:r w:rsidRPr="0053107A">
          <w:rPr>
            <w:rStyle w:val="Hyperlink"/>
            <w:noProof/>
          </w:rPr>
          <w:t>Proposal 3</w:t>
        </w:r>
        <w:r>
          <w:rPr>
            <w:rFonts w:asciiTheme="minorHAnsi" w:hAnsiTheme="minorHAnsi"/>
            <w:b w:val="0"/>
            <w:noProof/>
          </w:rPr>
          <w:tab/>
        </w:r>
        <w:r w:rsidRPr="0053107A">
          <w:rPr>
            <w:rStyle w:val="Hyperlink"/>
            <w:noProof/>
          </w:rPr>
          <w:t>For clarifying the current DRX cycle for TRS occasions reference point, adopt TP alt#2 from RAN1#108-e agreement.</w:t>
        </w:r>
      </w:hyperlink>
    </w:p>
    <w:p w14:paraId="48912B99" w14:textId="460E389C" w:rsidR="004066C7" w:rsidRDefault="004066C7" w:rsidP="004066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>
        <w:fldChar w:fldCharType="end"/>
      </w:r>
      <w:bookmarkEnd w:id="5"/>
      <w:bookmarkEnd w:id="7"/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References</w:t>
      </w:r>
    </w:p>
    <w:p w14:paraId="044258DD" w14:textId="1369E8B3" w:rsidR="004066C7" w:rsidRDefault="004066C7" w:rsidP="004066C7">
      <w:pPr>
        <w:pStyle w:val="List2"/>
        <w:tabs>
          <w:tab w:val="num" w:pos="993"/>
        </w:tabs>
        <w:ind w:left="426" w:hanging="426"/>
        <w:rPr>
          <w:u w:val="single"/>
          <w:lang w:val="en-US"/>
        </w:rPr>
      </w:pPr>
      <w:r>
        <w:rPr>
          <w:rFonts w:eastAsia="MS Mincho" w:cs="Arial"/>
          <w:noProof/>
        </w:rPr>
        <w:t>38.213-h10</w:t>
      </w:r>
    </w:p>
    <w:p w14:paraId="0057C652" w14:textId="5EF1DD94" w:rsidR="004066C7" w:rsidRPr="00560719" w:rsidRDefault="004066C7" w:rsidP="004066C7">
      <w:pPr>
        <w:pStyle w:val="List2"/>
        <w:tabs>
          <w:tab w:val="num" w:pos="993"/>
        </w:tabs>
        <w:ind w:left="426" w:hanging="426"/>
        <w:rPr>
          <w:u w:val="single"/>
          <w:lang w:val="en-US"/>
        </w:rPr>
      </w:pPr>
      <w:r>
        <w:rPr>
          <w:rFonts w:eastAsia="MS Mincho" w:cs="Arial"/>
          <w:noProof/>
        </w:rPr>
        <w:t>38.21</w:t>
      </w:r>
      <w:r w:rsidR="007C1B87">
        <w:rPr>
          <w:rFonts w:eastAsia="MS Mincho" w:cs="Arial"/>
          <w:noProof/>
        </w:rPr>
        <w:t>2</w:t>
      </w:r>
      <w:r>
        <w:rPr>
          <w:rFonts w:eastAsia="MS Mincho" w:cs="Arial"/>
          <w:noProof/>
        </w:rPr>
        <w:t>-h10</w:t>
      </w:r>
    </w:p>
    <w:p w14:paraId="63CE383C" w14:textId="54D650A8" w:rsidR="00560719" w:rsidRPr="00560719" w:rsidRDefault="00560719" w:rsidP="004066C7">
      <w:pPr>
        <w:pStyle w:val="List2"/>
        <w:tabs>
          <w:tab w:val="num" w:pos="993"/>
        </w:tabs>
        <w:ind w:left="426" w:hanging="426"/>
        <w:rPr>
          <w:u w:val="single"/>
          <w:lang w:val="en-US"/>
        </w:rPr>
      </w:pPr>
      <w:r>
        <w:rPr>
          <w:rFonts w:eastAsia="MS Mincho" w:cs="Arial"/>
          <w:noProof/>
        </w:rPr>
        <w:t xml:space="preserve">RAN1#108-e chair notes </w:t>
      </w:r>
    </w:p>
    <w:p w14:paraId="3CE10EDA" w14:textId="65038493" w:rsidR="00560719" w:rsidRDefault="00560719" w:rsidP="004066C7">
      <w:pPr>
        <w:pStyle w:val="List2"/>
        <w:tabs>
          <w:tab w:val="num" w:pos="993"/>
        </w:tabs>
        <w:ind w:left="426" w:hanging="426"/>
        <w:rPr>
          <w:u w:val="single"/>
          <w:lang w:val="en-US"/>
        </w:rPr>
      </w:pPr>
      <w:r>
        <w:rPr>
          <w:rFonts w:eastAsia="MS Mincho" w:cs="Arial"/>
          <w:noProof/>
        </w:rPr>
        <w:t>38.331-h00</w:t>
      </w:r>
    </w:p>
    <w:p w14:paraId="372AD18C" w14:textId="77777777" w:rsidR="00267477" w:rsidRDefault="00267477"/>
    <w:sectPr w:rsidR="0026747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0E9D4" w14:textId="77777777" w:rsidR="005302D3" w:rsidRDefault="005302D3" w:rsidP="00C62B79">
      <w:pPr>
        <w:spacing w:after="0" w:line="240" w:lineRule="auto"/>
      </w:pPr>
      <w:r>
        <w:separator/>
      </w:r>
    </w:p>
  </w:endnote>
  <w:endnote w:type="continuationSeparator" w:id="0">
    <w:p w14:paraId="21C66709" w14:textId="77777777" w:rsidR="005302D3" w:rsidRDefault="005302D3" w:rsidP="00C6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59335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DB746A" w14:textId="1F41B28A" w:rsidR="002C4C59" w:rsidRDefault="002C4C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DBEA50" w14:textId="77777777" w:rsidR="00C62B79" w:rsidRDefault="00C62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1FA2B" w14:textId="77777777" w:rsidR="005302D3" w:rsidRDefault="005302D3" w:rsidP="00C62B79">
      <w:pPr>
        <w:spacing w:after="0" w:line="240" w:lineRule="auto"/>
      </w:pPr>
      <w:r>
        <w:separator/>
      </w:r>
    </w:p>
  </w:footnote>
  <w:footnote w:type="continuationSeparator" w:id="0">
    <w:p w14:paraId="744CE16E" w14:textId="77777777" w:rsidR="005302D3" w:rsidRDefault="005302D3" w:rsidP="00C62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B10EA3"/>
    <w:multiLevelType w:val="hybridMultilevel"/>
    <w:tmpl w:val="8D4C06B6"/>
    <w:lvl w:ilvl="0" w:tplc="FF5E87B4">
      <w:numFmt w:val="bullet"/>
      <w:lvlText w:val=""/>
      <w:lvlJc w:val="left"/>
      <w:pPr>
        <w:ind w:left="1800" w:hanging="360"/>
      </w:pPr>
      <w:rPr>
        <w:rFonts w:ascii="Wingdings" w:eastAsia="Malgun Gothic" w:hAnsi="Wingdings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F00A1"/>
    <w:multiLevelType w:val="hybridMultilevel"/>
    <w:tmpl w:val="B0704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</w:lvl>
    <w:lvl w:ilvl="1" w:tplc="644E92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3D0F60"/>
    <w:multiLevelType w:val="hybridMultilevel"/>
    <w:tmpl w:val="179A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6C7"/>
    <w:rsid w:val="0000200E"/>
    <w:rsid w:val="00063D48"/>
    <w:rsid w:val="000801A1"/>
    <w:rsid w:val="0015079B"/>
    <w:rsid w:val="001A0348"/>
    <w:rsid w:val="00213EC1"/>
    <w:rsid w:val="00267477"/>
    <w:rsid w:val="002C4C59"/>
    <w:rsid w:val="003D7BA7"/>
    <w:rsid w:val="004066C7"/>
    <w:rsid w:val="00455907"/>
    <w:rsid w:val="005302D3"/>
    <w:rsid w:val="00560719"/>
    <w:rsid w:val="00703DDA"/>
    <w:rsid w:val="0074305E"/>
    <w:rsid w:val="007C1B87"/>
    <w:rsid w:val="007E4808"/>
    <w:rsid w:val="00942DBF"/>
    <w:rsid w:val="009D3B78"/>
    <w:rsid w:val="00A24ADB"/>
    <w:rsid w:val="00A43296"/>
    <w:rsid w:val="00C62B79"/>
    <w:rsid w:val="00C705C6"/>
    <w:rsid w:val="00C7790A"/>
    <w:rsid w:val="00CC5698"/>
    <w:rsid w:val="00DE2B17"/>
    <w:rsid w:val="00E912C3"/>
    <w:rsid w:val="00E94E24"/>
    <w:rsid w:val="00F1656E"/>
    <w:rsid w:val="00FB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B885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6C7"/>
    <w:pPr>
      <w:spacing w:line="256" w:lineRule="auto"/>
    </w:pPr>
    <w:rPr>
      <w:rFonts w:eastAsiaTheme="minorEastAsia"/>
    </w:rPr>
  </w:style>
  <w:style w:type="paragraph" w:styleId="Heading1">
    <w:name w:val="heading 1"/>
    <w:next w:val="Normal"/>
    <w:link w:val="Heading1Char"/>
    <w:qFormat/>
    <w:rsid w:val="004066C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66C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66C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6C7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6C7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6C7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6C7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6C7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6C7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66C7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66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66C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6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6C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6C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6C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6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6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uiPriority w:val="99"/>
    <w:unhideWhenUsed/>
    <w:rsid w:val="004066C7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4066C7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semiHidden/>
    <w:rsid w:val="004066C7"/>
    <w:rPr>
      <w:rFonts w:ascii="Arial" w:eastAsiaTheme="minorEastAsia" w:hAnsi="Arial"/>
    </w:rPr>
  </w:style>
  <w:style w:type="paragraph" w:styleId="TableofFigures">
    <w:name w:val="table of figures"/>
    <w:basedOn w:val="BodyText"/>
    <w:next w:val="Normal"/>
    <w:uiPriority w:val="99"/>
    <w:unhideWhenUsed/>
    <w:rsid w:val="004066C7"/>
    <w:pPr>
      <w:ind w:left="1701" w:hanging="1701"/>
      <w:jc w:val="left"/>
    </w:pPr>
    <w:rPr>
      <w:b/>
    </w:rPr>
  </w:style>
  <w:style w:type="paragraph" w:styleId="List2">
    <w:name w:val="List 2"/>
    <w:basedOn w:val="Normal"/>
    <w:semiHidden/>
    <w:unhideWhenUsed/>
    <w:rsid w:val="004066C7"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066C7"/>
    <w:pPr>
      <w:spacing w:line="254" w:lineRule="auto"/>
      <w:ind w:left="720"/>
      <w:contextualSpacing/>
    </w:pPr>
  </w:style>
  <w:style w:type="paragraph" w:customStyle="1" w:styleId="3GPPHeader">
    <w:name w:val="3GPP_Header"/>
    <w:basedOn w:val="BodyText"/>
    <w:rsid w:val="004066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BodyText"/>
    <w:rsid w:val="004066C7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4066C7"/>
    <w:pPr>
      <w:numPr>
        <w:numId w:val="4"/>
      </w:numPr>
      <w:tabs>
        <w:tab w:val="clear" w:pos="1636"/>
        <w:tab w:val="num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ALCar">
    <w:name w:val="TAL Car"/>
    <w:link w:val="TAL"/>
    <w:locked/>
    <w:rsid w:val="004066C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4066C7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4066C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4066C7"/>
    <w:pPr>
      <w:jc w:val="center"/>
    </w:pPr>
  </w:style>
  <w:style w:type="character" w:customStyle="1" w:styleId="THChar">
    <w:name w:val="TH Char"/>
    <w:link w:val="TH"/>
    <w:locked/>
    <w:rsid w:val="004066C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066C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4066C7"/>
    <w:rPr>
      <w:b/>
    </w:rPr>
  </w:style>
  <w:style w:type="character" w:customStyle="1" w:styleId="TAHCar">
    <w:name w:val="TAH Car"/>
    <w:link w:val="TAH"/>
    <w:locked/>
    <w:rsid w:val="004066C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Observation">
    <w:name w:val="Observation"/>
    <w:basedOn w:val="Proposal"/>
    <w:qFormat/>
    <w:rsid w:val="004066C7"/>
    <w:pPr>
      <w:numPr>
        <w:numId w:val="9"/>
      </w:numPr>
      <w:spacing w:line="259" w:lineRule="auto"/>
      <w:ind w:left="1701" w:hanging="1701"/>
    </w:pPr>
    <w:rPr>
      <w:rFonts w:eastAsiaTheme="minorHAnsi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0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66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66C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66C7"/>
    <w:rPr>
      <w:rFonts w:eastAsiaTheme="minorEastAsia"/>
      <w:b/>
      <w:bCs/>
      <w:sz w:val="20"/>
      <w:szCs w:val="20"/>
    </w:rPr>
  </w:style>
  <w:style w:type="paragraph" w:customStyle="1" w:styleId="PL">
    <w:name w:val="PL"/>
    <w:link w:val="PLChar"/>
    <w:qFormat/>
    <w:rsid w:val="007E4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E4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1"/>
    <w:qFormat/>
    <w:rsid w:val="007E4808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E4808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7E480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7E4808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62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B7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62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B7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2022-04-25T14:02:00Z</dcterms:created>
  <dcterms:modified xsi:type="dcterms:W3CDTF">2022-04-25T14:02:00Z</dcterms:modified>
</cp:coreProperties>
</file>